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C0E" w:rsidRDefault="00E15C0E">
      <w:pPr>
        <w:spacing w:after="0"/>
        <w:ind w:left="-1440" w:right="10464"/>
        <w:jc w:val="both"/>
      </w:pPr>
    </w:p>
    <w:tbl>
      <w:tblPr>
        <w:tblStyle w:val="TableGrid"/>
        <w:tblW w:w="10850" w:type="dxa"/>
        <w:tblInd w:w="-939" w:type="dxa"/>
        <w:tblCellMar>
          <w:top w:w="21" w:type="dxa"/>
          <w:left w:w="30" w:type="dxa"/>
        </w:tblCellMar>
        <w:tblLook w:val="04A0" w:firstRow="1" w:lastRow="0" w:firstColumn="1" w:lastColumn="0" w:noHBand="0" w:noVBand="1"/>
      </w:tblPr>
      <w:tblGrid>
        <w:gridCol w:w="614"/>
        <w:gridCol w:w="3641"/>
        <w:gridCol w:w="5265"/>
        <w:gridCol w:w="1330"/>
      </w:tblGrid>
      <w:tr w:rsidR="00E15C0E">
        <w:trPr>
          <w:trHeight w:val="612"/>
        </w:trPr>
        <w:tc>
          <w:tcPr>
            <w:tcW w:w="10850" w:type="dxa"/>
            <w:gridSpan w:val="4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6D0A7D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ÇALDIRAN </w:t>
            </w:r>
            <w:bookmarkStart w:id="0" w:name="_GoBack"/>
            <w:bookmarkEnd w:id="0"/>
            <w:r w:rsidR="00C21C51">
              <w:rPr>
                <w:rFonts w:ascii="Times New Roman" w:eastAsia="Times New Roman" w:hAnsi="Times New Roman" w:cs="Times New Roman"/>
                <w:b/>
                <w:sz w:val="23"/>
              </w:rPr>
              <w:t>KAYMAKAMLIĞI</w:t>
            </w:r>
          </w:p>
          <w:p w:rsidR="00E15C0E" w:rsidRDefault="00C21C5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YAZI İŞLERİ MÜDÜRLÜĞÜ HİZMET STANDARTLARI</w:t>
            </w:r>
          </w:p>
        </w:tc>
      </w:tr>
      <w:tr w:rsidR="00E15C0E" w:rsidTr="00E74467">
        <w:trPr>
          <w:trHeight w:val="893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 xml:space="preserve">SIRA </w:t>
            </w:r>
          </w:p>
          <w:p w:rsidR="00E15C0E" w:rsidRDefault="00C21C51">
            <w:pPr>
              <w:ind w:left="156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>NO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>VATANDAŞA SUNULAN HİZMETİN ADI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>BAŞVURUDA İSTENİLEN BELGELER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spacing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>HİZMETİN TAMAMLANMA</w:t>
            </w:r>
          </w:p>
          <w:p w:rsidR="00E15C0E" w:rsidRDefault="00C21C51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 xml:space="preserve">SÜRESİ </w:t>
            </w:r>
          </w:p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</w:rPr>
              <w:t>(EN GEÇ)</w:t>
            </w:r>
          </w:p>
        </w:tc>
      </w:tr>
      <w:tr w:rsidR="00E15C0E" w:rsidTr="00E74467">
        <w:trPr>
          <w:trHeight w:val="67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 xml:space="preserve">3091 Sayılı Kanun Kapsamında Taşınmaz Mal 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 xml:space="preserve">Zilyetliğine Yapılan Tecavüzlerin Önlenmesi   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1-Matbu Dilekçe,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2-Kira kontratı,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3-Tapu Belgesi.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 GÜN</w:t>
            </w:r>
          </w:p>
        </w:tc>
      </w:tr>
      <w:tr w:rsidR="00E15C0E" w:rsidTr="00E74467">
        <w:trPr>
          <w:trHeight w:val="466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 xml:space="preserve">Yurtdışı Bakım Beyannamelerinin Tasdik Edilmesi 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Bakım Beyannamesi (Muhtarlıktan İmza ve Mühür Onaylı)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GÜN</w:t>
            </w:r>
          </w:p>
        </w:tc>
      </w:tr>
      <w:tr w:rsidR="00E15C0E" w:rsidTr="00E74467">
        <w:trPr>
          <w:trHeight w:val="530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Apostille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tasdik şerhi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İlçemize bağlı kamu kuruluşlarından alınan resmi belgenin aslı ve noter tasdikli belgeler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GÜN</w:t>
            </w:r>
          </w:p>
        </w:tc>
      </w:tr>
      <w:tr w:rsidR="00E15C0E" w:rsidTr="00E74467">
        <w:trPr>
          <w:trHeight w:val="2400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Ticari Amaçla İnternet Toplu Kullanım Sağlayıcı İzin Belgesi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Dilekçe</w:t>
            </w:r>
          </w:p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İşyeri Açma ve Çalışma Ruhsatının aslı ya da Belediyeden onaylı bir örneği</w:t>
            </w:r>
          </w:p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Vergi Levhası</w:t>
            </w:r>
          </w:p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Ruhsat sahibinin / Sorumlu Müdürün nüfus cüzdan fotokopisi,</w:t>
            </w:r>
          </w:p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Telekomünikasyon Kurumundan alınan sabit IP sözleşmesi,</w:t>
            </w:r>
          </w:p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TİB onaylı filtre programı lisansı</w:t>
            </w:r>
          </w:p>
          <w:p w:rsidR="00E15C0E" w:rsidRDefault="00C21C51">
            <w:pPr>
              <w:numPr>
                <w:ilvl w:val="0"/>
                <w:numId w:val="1"/>
              </w:numPr>
              <w:ind w:hanging="178"/>
            </w:pPr>
            <w:r>
              <w:rPr>
                <w:rFonts w:ascii="Times New Roman" w:eastAsia="Times New Roman" w:hAnsi="Times New Roman" w:cs="Times New Roman"/>
                <w:sz w:val="16"/>
              </w:rPr>
              <w:t>Esnaf ve Sanatkar Sicil Tasdiknamesi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8 -Kamera Kayıt Sisteminin kurulduğuna dair belge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 GÜN</w:t>
            </w:r>
          </w:p>
        </w:tc>
      </w:tr>
      <w:tr w:rsidR="00E15C0E" w:rsidTr="00E74467">
        <w:trPr>
          <w:trHeight w:val="25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Dilekçe ve Evrak Havale İşlemleri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Dilekçe / İlgili Evrak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 DAKİKA</w:t>
            </w:r>
          </w:p>
        </w:tc>
      </w:tr>
      <w:tr w:rsidR="00E15C0E" w:rsidTr="00E74467">
        <w:trPr>
          <w:trHeight w:val="25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3071 Sayılı Dilekçe Hakkının Kullanılması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Dilekçe (Usulüne Uygun Yazılmış)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 GÜN</w:t>
            </w:r>
          </w:p>
        </w:tc>
      </w:tr>
      <w:tr w:rsidR="00E15C0E" w:rsidTr="00E74467">
        <w:trPr>
          <w:trHeight w:val="25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İnsan Hakları İhlalleri Başvurusu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Dilekçe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 GÜN</w:t>
            </w:r>
          </w:p>
        </w:tc>
      </w:tr>
      <w:tr w:rsidR="00E15C0E" w:rsidTr="00E74467">
        <w:trPr>
          <w:trHeight w:val="25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Muhtarlık Görev Belgesi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Dilekçe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GÜN</w:t>
            </w:r>
          </w:p>
        </w:tc>
      </w:tr>
      <w:tr w:rsidR="00E15C0E" w:rsidTr="00E74467">
        <w:trPr>
          <w:trHeight w:val="48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CİMER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6D0A7D">
            <w:hyperlink r:id="rId5">
              <w:r w:rsidR="00C21C51">
                <w:rPr>
                  <w:rFonts w:ascii="Times New Roman" w:eastAsia="Times New Roman" w:hAnsi="Times New Roman" w:cs="Times New Roman"/>
                  <w:sz w:val="16"/>
                </w:rPr>
                <w:t>Başvuru dilekçesi (https://www.cimer.gov.tr/ adresinden ulaşılabilir.)</w:t>
              </w:r>
            </w:hyperlink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 GÜN</w:t>
            </w:r>
          </w:p>
        </w:tc>
      </w:tr>
      <w:tr w:rsidR="00E15C0E" w:rsidTr="00E74467">
        <w:trPr>
          <w:trHeight w:val="257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4982 Sayılı Bilgi Edinme Hakkı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Başvuru Formu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 GÜN</w:t>
            </w:r>
          </w:p>
        </w:tc>
      </w:tr>
      <w:tr w:rsidR="00E15C0E" w:rsidTr="00E74467">
        <w:trPr>
          <w:trHeight w:val="804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 xml:space="preserve">4483 Sayılı Memurlar Ve Diğer Kamu Görevlilerinin 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Yargılanması Hakkında Karar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Şikayet dilekçesi (Dilekçede bulunması gereken hususlar: Şikayetçinin adı soyadı, adresi ve telefonu, şikayet edilen memurun adı soyadı ve çalıştığı kurum)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30 + 15 GÜN</w:t>
            </w:r>
          </w:p>
        </w:tc>
      </w:tr>
      <w:tr w:rsidR="00E15C0E" w:rsidTr="00E74467">
        <w:trPr>
          <w:trHeight w:val="338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Kamu Görevlileri Etik Davranış İlkeleri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Dilekçe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15 GÜN</w:t>
            </w:r>
          </w:p>
        </w:tc>
      </w:tr>
      <w:tr w:rsidR="00E15C0E" w:rsidTr="00E74467">
        <w:trPr>
          <w:trHeight w:val="1078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Tüketici Sorunları Başvurusu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Matbu Dilekçe ekine aşağıda belirtilen belgeler eklenir.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1-Fatura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2-Satış Fişi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3-Garanti Belgesi veya Sözleşme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4-Servis Fişi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90 GÜN</w:t>
            </w:r>
          </w:p>
        </w:tc>
      </w:tr>
      <w:tr w:rsidR="00E15C0E" w:rsidTr="00E74467">
        <w:trPr>
          <w:trHeight w:val="3250"/>
        </w:trPr>
        <w:tc>
          <w:tcPr>
            <w:tcW w:w="61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Yardım Toplama Faaliyetleri</w:t>
            </w:r>
          </w:p>
        </w:tc>
        <w:tc>
          <w:tcPr>
            <w:tcW w:w="5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15C0E" w:rsidRDefault="00C21C51">
            <w:pPr>
              <w:spacing w:line="250" w:lineRule="auto"/>
              <w:ind w:right="8"/>
            </w:pPr>
            <w:r>
              <w:rPr>
                <w:rFonts w:ascii="Times New Roman" w:eastAsia="Times New Roman" w:hAnsi="Times New Roman" w:cs="Times New Roman"/>
                <w:sz w:val="16"/>
              </w:rPr>
              <w:t>1) Gerçek kişilerden; yardım toplamanın amacı, şekli, süresi, ne miktarda yardım toplanacağı ve bu faaliyette çalıştırılacak kişi sayısını belirten bilgileri ihtiva eden dilekçe,</w:t>
            </w:r>
          </w:p>
          <w:p w:rsidR="00E15C0E" w:rsidRDefault="00C21C51">
            <w:p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2)Tüzel kişilerden; yardım toplamanın amacı, şekli, süresi, faaliyet alanı, ne miktarda yardım toplanacağı ve faaliyette görevlendirileceklerin isimlerini ihtiva eden yönetim kurulu kararının da ekleneceği dilekçe,</w:t>
            </w:r>
          </w:p>
          <w:p w:rsidR="00E15C0E" w:rsidRDefault="00C21C51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Faaliyette görevlendirileceklerin TC Kimlik Numaraları, İkametgah İl </w:t>
            </w:r>
          </w:p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>Muhabereleri, adli sicil beyanları ve ikişer adet vesikalık fotoğrafları,</w:t>
            </w:r>
          </w:p>
          <w:p w:rsidR="00E15C0E" w:rsidRDefault="00C21C51">
            <w:pPr>
              <w:numPr>
                <w:ilvl w:val="0"/>
                <w:numId w:val="2"/>
              </w:numPr>
              <w:spacing w:line="25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Toplanacak yardım miktarını belirlemeye yarayacak rapor ve keşif özeti gibi belgeler,</w:t>
            </w:r>
          </w:p>
          <w:p w:rsidR="00E15C0E" w:rsidRDefault="00C21C51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16"/>
              </w:rPr>
              <w:t>Yardım toplama faaliyetinde görevlendirilecekler arasında kamu görevlileri bulunuyorsa, 5072 sayılı Kanun hükümleri saklı kalmak kaydıyla bunlarla ilgili mülki amirden alınan izin belgesi,</w:t>
            </w:r>
          </w:p>
        </w:tc>
        <w:tc>
          <w:tcPr>
            <w:tcW w:w="1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E15C0E" w:rsidRDefault="00C21C5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60 GÜN</w:t>
            </w:r>
          </w:p>
        </w:tc>
      </w:tr>
      <w:tr w:rsidR="00E15C0E">
        <w:trPr>
          <w:trHeight w:val="458"/>
        </w:trPr>
        <w:tc>
          <w:tcPr>
            <w:tcW w:w="10850" w:type="dxa"/>
            <w:gridSpan w:val="4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:rsidR="00E15C0E" w:rsidRDefault="00C21C51"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</w:tc>
      </w:tr>
    </w:tbl>
    <w:p w:rsidR="00C21C51" w:rsidRDefault="00C21C51"/>
    <w:sectPr w:rsidR="00C21C51">
      <w:pgSz w:w="11904" w:h="16834"/>
      <w:pgMar w:top="745" w:right="1440" w:bottom="72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C74DD"/>
    <w:multiLevelType w:val="hybridMultilevel"/>
    <w:tmpl w:val="494A0314"/>
    <w:lvl w:ilvl="0" w:tplc="79961424">
      <w:start w:val="1"/>
      <w:numFmt w:val="decimal"/>
      <w:lvlText w:val="%1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0631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A8B6D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047A74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77614F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A69434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580C4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E40B26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74A6B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E46884"/>
    <w:multiLevelType w:val="hybridMultilevel"/>
    <w:tmpl w:val="C26AE84C"/>
    <w:lvl w:ilvl="0" w:tplc="69D2F6A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6C01E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C0461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F44FD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1A406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B0B0A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D01E3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A007B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0823A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0E"/>
    <w:rsid w:val="006D0A7D"/>
    <w:rsid w:val="00C21C51"/>
    <w:rsid w:val="00E15C0E"/>
    <w:rsid w:val="00E7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0F26"/>
  <w15:docId w15:val="{00F391C8-992D-426F-B23A-7424660C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imer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KORKMAZ</dc:creator>
  <cp:keywords/>
  <cp:lastModifiedBy>Burhan GÖKSU</cp:lastModifiedBy>
  <cp:revision>4</cp:revision>
  <dcterms:created xsi:type="dcterms:W3CDTF">2019-06-27T11:05:00Z</dcterms:created>
  <dcterms:modified xsi:type="dcterms:W3CDTF">2019-09-09T10:32:00Z</dcterms:modified>
</cp:coreProperties>
</file>