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4EE80E" w14:textId="77777777" w:rsidR="00BF5857" w:rsidRDefault="00BF5857" w:rsidP="007730C1">
      <w:pPr>
        <w:pStyle w:val="Gvdemetni20"/>
        <w:shd w:val="clear" w:color="auto" w:fill="auto"/>
        <w:ind w:left="220"/>
      </w:pPr>
    </w:p>
    <w:p w14:paraId="1B2911F1" w14:textId="77777777" w:rsidR="007F3525" w:rsidRDefault="00C33056" w:rsidP="007730C1">
      <w:pPr>
        <w:pStyle w:val="Gvdemetni20"/>
        <w:shd w:val="clear" w:color="auto" w:fill="auto"/>
        <w:ind w:left="220"/>
      </w:pPr>
      <w:r>
        <w:t>T.C.</w:t>
      </w:r>
    </w:p>
    <w:p w14:paraId="11A20E84" w14:textId="77777777" w:rsidR="007730C1" w:rsidRDefault="007730C1" w:rsidP="007730C1">
      <w:pPr>
        <w:pStyle w:val="Gvdemetni20"/>
        <w:shd w:val="clear" w:color="auto" w:fill="auto"/>
        <w:ind w:left="220"/>
      </w:pPr>
      <w:r>
        <w:t>ÇALDIRAN KAYMAKAMLIĞI</w:t>
      </w:r>
    </w:p>
    <w:p w14:paraId="111387C4" w14:textId="77777777" w:rsidR="007730C1" w:rsidRDefault="007730C1" w:rsidP="007730C1">
      <w:pPr>
        <w:pStyle w:val="Gvdemetni20"/>
        <w:shd w:val="clear" w:color="auto" w:fill="auto"/>
        <w:ind w:left="220"/>
      </w:pPr>
      <w:r>
        <w:t xml:space="preserve"> İlçe Yazı İşleri </w:t>
      </w:r>
      <w:r w:rsidR="00C33056">
        <w:t xml:space="preserve">Müdürlüğü </w:t>
      </w:r>
    </w:p>
    <w:p w14:paraId="354C2B51" w14:textId="77777777" w:rsidR="007F3525" w:rsidRDefault="00C33056" w:rsidP="007730C1">
      <w:pPr>
        <w:pStyle w:val="Gvdemetni20"/>
        <w:shd w:val="clear" w:color="auto" w:fill="auto"/>
        <w:ind w:left="220"/>
      </w:pPr>
      <w:r>
        <w:t>HİZMET STANDARTLARI TABLOSU</w:t>
      </w:r>
    </w:p>
    <w:p w14:paraId="46269658" w14:textId="77777777" w:rsidR="007730C1" w:rsidRDefault="007730C1" w:rsidP="007730C1">
      <w:pPr>
        <w:pStyle w:val="Gvdemetni20"/>
        <w:shd w:val="clear" w:color="auto" w:fill="auto"/>
        <w:spacing w:after="240"/>
        <w:ind w:left="220"/>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4"/>
        <w:gridCol w:w="2976"/>
        <w:gridCol w:w="4958"/>
        <w:gridCol w:w="5078"/>
      </w:tblGrid>
      <w:tr w:rsidR="007F3525" w14:paraId="196BEB0E" w14:textId="77777777">
        <w:trPr>
          <w:trHeight w:hRule="exact" w:val="840"/>
          <w:jc w:val="center"/>
        </w:trPr>
        <w:tc>
          <w:tcPr>
            <w:tcW w:w="994" w:type="dxa"/>
            <w:tcBorders>
              <w:top w:val="single" w:sz="4" w:space="0" w:color="auto"/>
              <w:left w:val="single" w:sz="4" w:space="0" w:color="auto"/>
            </w:tcBorders>
            <w:shd w:val="clear" w:color="auto" w:fill="FFFFFF"/>
          </w:tcPr>
          <w:p w14:paraId="51629897" w14:textId="77777777" w:rsidR="008A7D55" w:rsidRDefault="008A7D55" w:rsidP="007730C1">
            <w:pPr>
              <w:pStyle w:val="Gvdemetni0"/>
              <w:framePr w:w="14006" w:wrap="notBeside" w:vAnchor="text" w:hAnchor="text" w:xAlign="center" w:y="1"/>
              <w:shd w:val="clear" w:color="auto" w:fill="auto"/>
              <w:spacing w:before="0" w:after="0" w:line="230" w:lineRule="exact"/>
              <w:ind w:left="120"/>
              <w:jc w:val="center"/>
              <w:rPr>
                <w:rStyle w:val="Gvdemetni115ptKaln"/>
              </w:rPr>
            </w:pPr>
          </w:p>
          <w:p w14:paraId="4E84C4E7" w14:textId="77777777" w:rsidR="007F3525" w:rsidRDefault="00C33056" w:rsidP="007730C1">
            <w:pPr>
              <w:pStyle w:val="Gvdemetni0"/>
              <w:framePr w:w="14006" w:wrap="notBeside" w:vAnchor="text" w:hAnchor="text" w:xAlign="center" w:y="1"/>
              <w:shd w:val="clear" w:color="auto" w:fill="auto"/>
              <w:spacing w:before="0" w:after="0" w:line="230" w:lineRule="exact"/>
              <w:ind w:left="120"/>
              <w:jc w:val="center"/>
            </w:pPr>
            <w:r>
              <w:rPr>
                <w:rStyle w:val="Gvdemetni115ptKaln"/>
              </w:rPr>
              <w:t>Sıra No</w:t>
            </w:r>
          </w:p>
        </w:tc>
        <w:tc>
          <w:tcPr>
            <w:tcW w:w="2976" w:type="dxa"/>
            <w:tcBorders>
              <w:top w:val="single" w:sz="4" w:space="0" w:color="auto"/>
              <w:left w:val="single" w:sz="4" w:space="0" w:color="auto"/>
            </w:tcBorders>
            <w:shd w:val="clear" w:color="auto" w:fill="FFFFFF"/>
          </w:tcPr>
          <w:p w14:paraId="5682A8E9" w14:textId="77777777" w:rsidR="007F3525" w:rsidRDefault="00C33056" w:rsidP="007730C1">
            <w:pPr>
              <w:pStyle w:val="Gvdemetni0"/>
              <w:framePr w:w="14006" w:wrap="notBeside" w:vAnchor="text" w:hAnchor="text" w:xAlign="center" w:y="1"/>
              <w:shd w:val="clear" w:color="auto" w:fill="auto"/>
              <w:spacing w:before="0" w:after="0"/>
              <w:jc w:val="center"/>
            </w:pPr>
            <w:r>
              <w:rPr>
                <w:rStyle w:val="Gvdemetni115ptKaln"/>
              </w:rPr>
              <w:t>VATANDAŞA SUNULAN HİZMETİN ADI</w:t>
            </w:r>
          </w:p>
        </w:tc>
        <w:tc>
          <w:tcPr>
            <w:tcW w:w="4958" w:type="dxa"/>
            <w:tcBorders>
              <w:top w:val="single" w:sz="4" w:space="0" w:color="auto"/>
              <w:left w:val="single" w:sz="4" w:space="0" w:color="auto"/>
            </w:tcBorders>
            <w:shd w:val="clear" w:color="auto" w:fill="FFFFFF"/>
          </w:tcPr>
          <w:p w14:paraId="6D96C80F" w14:textId="77777777" w:rsidR="007730C1" w:rsidRDefault="007730C1" w:rsidP="007730C1">
            <w:pPr>
              <w:pStyle w:val="Gvdemetni0"/>
              <w:framePr w:w="14006" w:wrap="notBeside" w:vAnchor="text" w:hAnchor="text" w:xAlign="center" w:y="1"/>
              <w:shd w:val="clear" w:color="auto" w:fill="auto"/>
              <w:spacing w:before="0" w:after="0" w:line="230" w:lineRule="exact"/>
              <w:jc w:val="center"/>
              <w:rPr>
                <w:rStyle w:val="Gvdemetni115ptKaln"/>
              </w:rPr>
            </w:pPr>
          </w:p>
          <w:p w14:paraId="4C85EA59" w14:textId="77777777" w:rsidR="007F3525" w:rsidRDefault="00C33056" w:rsidP="007730C1">
            <w:pPr>
              <w:pStyle w:val="Gvdemetni0"/>
              <w:framePr w:w="14006" w:wrap="notBeside" w:vAnchor="text" w:hAnchor="text" w:xAlign="center" w:y="1"/>
              <w:shd w:val="clear" w:color="auto" w:fill="auto"/>
              <w:spacing w:before="0" w:after="0" w:line="230" w:lineRule="exact"/>
              <w:jc w:val="center"/>
            </w:pPr>
            <w:r>
              <w:rPr>
                <w:rStyle w:val="Gvdemetni115ptKaln"/>
              </w:rPr>
              <w:t>BAŞVURUDA İSTENİLEN BELGELER</w:t>
            </w:r>
          </w:p>
        </w:tc>
        <w:tc>
          <w:tcPr>
            <w:tcW w:w="5078" w:type="dxa"/>
            <w:tcBorders>
              <w:top w:val="single" w:sz="4" w:space="0" w:color="auto"/>
              <w:left w:val="single" w:sz="4" w:space="0" w:color="auto"/>
              <w:right w:val="single" w:sz="4" w:space="0" w:color="auto"/>
            </w:tcBorders>
            <w:shd w:val="clear" w:color="auto" w:fill="FFFFFF"/>
          </w:tcPr>
          <w:p w14:paraId="487C3EC2" w14:textId="77777777" w:rsidR="008A7D55" w:rsidRDefault="00C33056" w:rsidP="007730C1">
            <w:pPr>
              <w:pStyle w:val="Gvdemetni0"/>
              <w:framePr w:w="14006" w:wrap="notBeside" w:vAnchor="text" w:hAnchor="text" w:xAlign="center" w:y="1"/>
              <w:shd w:val="clear" w:color="auto" w:fill="auto"/>
              <w:spacing w:before="0" w:after="0" w:line="283" w:lineRule="exact"/>
              <w:jc w:val="center"/>
              <w:rPr>
                <w:rStyle w:val="Gvdemetni115ptKaln"/>
              </w:rPr>
            </w:pPr>
            <w:r>
              <w:rPr>
                <w:rStyle w:val="Gvdemetni115ptKaln"/>
              </w:rPr>
              <w:t xml:space="preserve">HİZMETİN TAMAMLANMA SÜRESİ </w:t>
            </w:r>
          </w:p>
          <w:p w14:paraId="61807DEE" w14:textId="77777777" w:rsidR="007F3525" w:rsidRDefault="00C33056" w:rsidP="007730C1">
            <w:pPr>
              <w:pStyle w:val="Gvdemetni0"/>
              <w:framePr w:w="14006" w:wrap="notBeside" w:vAnchor="text" w:hAnchor="text" w:xAlign="center" w:y="1"/>
              <w:shd w:val="clear" w:color="auto" w:fill="auto"/>
              <w:spacing w:before="0" w:after="0" w:line="283" w:lineRule="exact"/>
              <w:jc w:val="center"/>
            </w:pPr>
            <w:r>
              <w:rPr>
                <w:rStyle w:val="Gvdemetni115ptKaln"/>
              </w:rPr>
              <w:t>(EN GEÇ SÜRE)</w:t>
            </w:r>
          </w:p>
        </w:tc>
      </w:tr>
      <w:tr w:rsidR="007F3525" w14:paraId="5BF58DEB" w14:textId="77777777">
        <w:trPr>
          <w:trHeight w:hRule="exact" w:val="840"/>
          <w:jc w:val="center"/>
        </w:trPr>
        <w:tc>
          <w:tcPr>
            <w:tcW w:w="994" w:type="dxa"/>
            <w:tcBorders>
              <w:top w:val="single" w:sz="4" w:space="0" w:color="auto"/>
              <w:left w:val="single" w:sz="4" w:space="0" w:color="auto"/>
            </w:tcBorders>
            <w:shd w:val="clear" w:color="auto" w:fill="FFFFFF"/>
          </w:tcPr>
          <w:p w14:paraId="5C253886" w14:textId="77777777" w:rsidR="007730C1" w:rsidRDefault="007730C1" w:rsidP="00BF5857">
            <w:pPr>
              <w:pStyle w:val="Gvdemetni0"/>
              <w:framePr w:w="14006" w:wrap="notBeside" w:vAnchor="text" w:hAnchor="text" w:xAlign="center" w:y="1"/>
              <w:shd w:val="clear" w:color="auto" w:fill="auto"/>
              <w:spacing w:before="0" w:after="0" w:line="210" w:lineRule="exact"/>
              <w:ind w:left="120"/>
              <w:jc w:val="center"/>
              <w:rPr>
                <w:rStyle w:val="Gvdemetni1"/>
              </w:rPr>
            </w:pPr>
          </w:p>
          <w:p w14:paraId="1AF64E9D" w14:textId="77777777" w:rsidR="007F3525" w:rsidRDefault="00C33056" w:rsidP="00BF5857">
            <w:pPr>
              <w:pStyle w:val="Gvdemetni0"/>
              <w:framePr w:w="14006" w:wrap="notBeside" w:vAnchor="text" w:hAnchor="text" w:xAlign="center" w:y="1"/>
              <w:shd w:val="clear" w:color="auto" w:fill="auto"/>
              <w:spacing w:before="0" w:after="0" w:line="210" w:lineRule="exact"/>
              <w:ind w:left="120"/>
              <w:jc w:val="center"/>
            </w:pPr>
            <w:r>
              <w:rPr>
                <w:rStyle w:val="Gvdemetni1"/>
              </w:rPr>
              <w:t>1</w:t>
            </w:r>
          </w:p>
        </w:tc>
        <w:tc>
          <w:tcPr>
            <w:tcW w:w="2976" w:type="dxa"/>
            <w:tcBorders>
              <w:top w:val="single" w:sz="4" w:space="0" w:color="auto"/>
              <w:left w:val="single" w:sz="4" w:space="0" w:color="auto"/>
            </w:tcBorders>
            <w:shd w:val="clear" w:color="auto" w:fill="FFFFFF"/>
          </w:tcPr>
          <w:p w14:paraId="7632A005" w14:textId="77777777" w:rsidR="007F3525" w:rsidRDefault="00C33056">
            <w:pPr>
              <w:pStyle w:val="Gvdemetni0"/>
              <w:framePr w:w="14006" w:wrap="notBeside" w:vAnchor="text" w:hAnchor="text" w:xAlign="center" w:y="1"/>
              <w:shd w:val="clear" w:color="auto" w:fill="auto"/>
              <w:spacing w:before="0" w:after="0" w:line="210" w:lineRule="exact"/>
              <w:jc w:val="both"/>
            </w:pPr>
            <w:r>
              <w:rPr>
                <w:rStyle w:val="Gvdemetni1"/>
              </w:rPr>
              <w:t xml:space="preserve">İhbar ve </w:t>
            </w:r>
            <w:proofErr w:type="gramStart"/>
            <w:r>
              <w:rPr>
                <w:rStyle w:val="Gvdemetni1"/>
              </w:rPr>
              <w:t>Şikayet</w:t>
            </w:r>
            <w:proofErr w:type="gramEnd"/>
          </w:p>
        </w:tc>
        <w:tc>
          <w:tcPr>
            <w:tcW w:w="4958" w:type="dxa"/>
            <w:tcBorders>
              <w:top w:val="single" w:sz="4" w:space="0" w:color="auto"/>
              <w:left w:val="single" w:sz="4" w:space="0" w:color="auto"/>
            </w:tcBorders>
            <w:shd w:val="clear" w:color="auto" w:fill="FFFFFF"/>
          </w:tcPr>
          <w:p w14:paraId="0F31C87F" w14:textId="77777777" w:rsidR="007F3525" w:rsidRDefault="00C33056">
            <w:pPr>
              <w:pStyle w:val="Gvdemetni0"/>
              <w:framePr w:w="14006" w:wrap="notBeside" w:vAnchor="text" w:hAnchor="text" w:xAlign="center" w:y="1"/>
              <w:shd w:val="clear" w:color="auto" w:fill="auto"/>
              <w:spacing w:before="0" w:after="60" w:line="210" w:lineRule="exact"/>
              <w:jc w:val="both"/>
            </w:pPr>
            <w:r>
              <w:rPr>
                <w:rStyle w:val="Gvdemetni1"/>
              </w:rPr>
              <w:t>İmzalı Dilekçe</w:t>
            </w:r>
          </w:p>
          <w:p w14:paraId="03E55A2D" w14:textId="77777777" w:rsidR="007F3525" w:rsidRDefault="00C33056">
            <w:pPr>
              <w:pStyle w:val="Gvdemetni0"/>
              <w:framePr w:w="14006" w:wrap="notBeside" w:vAnchor="text" w:hAnchor="text" w:xAlign="center" w:y="1"/>
              <w:shd w:val="clear" w:color="auto" w:fill="auto"/>
              <w:spacing w:before="60" w:after="0" w:line="210" w:lineRule="exact"/>
              <w:jc w:val="both"/>
            </w:pPr>
            <w:r>
              <w:rPr>
                <w:rStyle w:val="Gvdemetni1"/>
              </w:rPr>
              <w:t>(Adres, telefon ve kimlik bilgileri tam olacak)</w:t>
            </w:r>
          </w:p>
        </w:tc>
        <w:tc>
          <w:tcPr>
            <w:tcW w:w="5078" w:type="dxa"/>
            <w:tcBorders>
              <w:top w:val="single" w:sz="4" w:space="0" w:color="auto"/>
              <w:left w:val="single" w:sz="4" w:space="0" w:color="auto"/>
              <w:right w:val="single" w:sz="4" w:space="0" w:color="auto"/>
            </w:tcBorders>
            <w:shd w:val="clear" w:color="auto" w:fill="FFFFFF"/>
          </w:tcPr>
          <w:p w14:paraId="10C12001" w14:textId="77777777" w:rsidR="007F3525" w:rsidRDefault="00C33056">
            <w:pPr>
              <w:pStyle w:val="Gvdemetni0"/>
              <w:framePr w:w="14006" w:wrap="notBeside" w:vAnchor="text" w:hAnchor="text" w:xAlign="center" w:y="1"/>
              <w:shd w:val="clear" w:color="auto" w:fill="auto"/>
              <w:spacing w:before="0" w:after="0" w:line="210" w:lineRule="exact"/>
              <w:jc w:val="both"/>
            </w:pPr>
            <w:r>
              <w:rPr>
                <w:rStyle w:val="Gvdemetni1"/>
              </w:rPr>
              <w:t>30 gün</w:t>
            </w:r>
          </w:p>
        </w:tc>
      </w:tr>
      <w:tr w:rsidR="007F3525" w14:paraId="1B3663CE" w14:textId="77777777">
        <w:trPr>
          <w:trHeight w:hRule="exact" w:val="840"/>
          <w:jc w:val="center"/>
        </w:trPr>
        <w:tc>
          <w:tcPr>
            <w:tcW w:w="994" w:type="dxa"/>
            <w:tcBorders>
              <w:top w:val="single" w:sz="4" w:space="0" w:color="auto"/>
              <w:left w:val="single" w:sz="4" w:space="0" w:color="auto"/>
            </w:tcBorders>
            <w:shd w:val="clear" w:color="auto" w:fill="FFFFFF"/>
          </w:tcPr>
          <w:p w14:paraId="76525C1D" w14:textId="77777777" w:rsidR="007730C1" w:rsidRDefault="007730C1" w:rsidP="00BF5857">
            <w:pPr>
              <w:pStyle w:val="Gvdemetni0"/>
              <w:framePr w:w="14006" w:wrap="notBeside" w:vAnchor="text" w:hAnchor="text" w:xAlign="center" w:y="1"/>
              <w:shd w:val="clear" w:color="auto" w:fill="auto"/>
              <w:spacing w:before="0" w:after="0" w:line="210" w:lineRule="exact"/>
              <w:ind w:left="120"/>
              <w:jc w:val="center"/>
              <w:rPr>
                <w:rStyle w:val="Gvdemetni1"/>
              </w:rPr>
            </w:pPr>
          </w:p>
          <w:p w14:paraId="50A4CC61" w14:textId="77777777" w:rsidR="007F3525" w:rsidRDefault="00C33056" w:rsidP="00BF5857">
            <w:pPr>
              <w:pStyle w:val="Gvdemetni0"/>
              <w:framePr w:w="14006" w:wrap="notBeside" w:vAnchor="text" w:hAnchor="text" w:xAlign="center" w:y="1"/>
              <w:shd w:val="clear" w:color="auto" w:fill="auto"/>
              <w:spacing w:before="0" w:after="0" w:line="210" w:lineRule="exact"/>
              <w:ind w:left="120"/>
              <w:jc w:val="center"/>
            </w:pPr>
            <w:r>
              <w:rPr>
                <w:rStyle w:val="Gvdemetni1"/>
              </w:rPr>
              <w:t>2</w:t>
            </w:r>
          </w:p>
        </w:tc>
        <w:tc>
          <w:tcPr>
            <w:tcW w:w="2976" w:type="dxa"/>
            <w:tcBorders>
              <w:top w:val="single" w:sz="4" w:space="0" w:color="auto"/>
              <w:left w:val="single" w:sz="4" w:space="0" w:color="auto"/>
            </w:tcBorders>
            <w:shd w:val="clear" w:color="auto" w:fill="FFFFFF"/>
          </w:tcPr>
          <w:p w14:paraId="5D418B37" w14:textId="77777777" w:rsidR="007F3525" w:rsidRDefault="00C33056">
            <w:pPr>
              <w:pStyle w:val="Gvdemetni0"/>
              <w:framePr w:w="14006" w:wrap="notBeside" w:vAnchor="text" w:hAnchor="text" w:xAlign="center" w:y="1"/>
              <w:shd w:val="clear" w:color="auto" w:fill="auto"/>
              <w:spacing w:before="0" w:after="0" w:line="283" w:lineRule="exact"/>
              <w:jc w:val="both"/>
            </w:pPr>
            <w:r>
              <w:rPr>
                <w:rStyle w:val="Gvdemetni1"/>
              </w:rPr>
              <w:t>Bilgi Edinme Amaçlı Müracaat</w:t>
            </w:r>
          </w:p>
        </w:tc>
        <w:tc>
          <w:tcPr>
            <w:tcW w:w="4958" w:type="dxa"/>
            <w:tcBorders>
              <w:top w:val="single" w:sz="4" w:space="0" w:color="auto"/>
              <w:left w:val="single" w:sz="4" w:space="0" w:color="auto"/>
            </w:tcBorders>
            <w:shd w:val="clear" w:color="auto" w:fill="FFFFFF"/>
          </w:tcPr>
          <w:p w14:paraId="36869EFD" w14:textId="77777777" w:rsidR="007F3525" w:rsidRDefault="00C33056">
            <w:pPr>
              <w:pStyle w:val="Gvdemetni0"/>
              <w:framePr w:w="14006" w:wrap="notBeside" w:vAnchor="text" w:hAnchor="text" w:xAlign="center" w:y="1"/>
              <w:shd w:val="clear" w:color="auto" w:fill="auto"/>
              <w:spacing w:before="0" w:after="60" w:line="210" w:lineRule="exact"/>
              <w:jc w:val="both"/>
            </w:pPr>
            <w:r>
              <w:rPr>
                <w:rStyle w:val="Gvdemetni1"/>
              </w:rPr>
              <w:t>İmzalı Dilekçe</w:t>
            </w:r>
          </w:p>
          <w:p w14:paraId="658E19DD" w14:textId="77777777" w:rsidR="007F3525" w:rsidRDefault="00C33056">
            <w:pPr>
              <w:pStyle w:val="Gvdemetni0"/>
              <w:framePr w:w="14006" w:wrap="notBeside" w:vAnchor="text" w:hAnchor="text" w:xAlign="center" w:y="1"/>
              <w:shd w:val="clear" w:color="auto" w:fill="auto"/>
              <w:spacing w:before="60" w:after="0" w:line="210" w:lineRule="exact"/>
              <w:jc w:val="both"/>
            </w:pPr>
            <w:r>
              <w:rPr>
                <w:rStyle w:val="Gvdemetni1"/>
              </w:rPr>
              <w:t>(Adres, telefon ve kimlik bilgileri tam olacak)</w:t>
            </w:r>
          </w:p>
        </w:tc>
        <w:tc>
          <w:tcPr>
            <w:tcW w:w="5078" w:type="dxa"/>
            <w:tcBorders>
              <w:top w:val="single" w:sz="4" w:space="0" w:color="auto"/>
              <w:left w:val="single" w:sz="4" w:space="0" w:color="auto"/>
              <w:right w:val="single" w:sz="4" w:space="0" w:color="auto"/>
            </w:tcBorders>
            <w:shd w:val="clear" w:color="auto" w:fill="FFFFFF"/>
          </w:tcPr>
          <w:p w14:paraId="178317D7" w14:textId="77777777" w:rsidR="007F3525" w:rsidRDefault="00C33056">
            <w:pPr>
              <w:pStyle w:val="Gvdemetni0"/>
              <w:framePr w:w="14006" w:wrap="notBeside" w:vAnchor="text" w:hAnchor="text" w:xAlign="center" w:y="1"/>
              <w:shd w:val="clear" w:color="auto" w:fill="auto"/>
              <w:spacing w:before="0" w:after="0" w:line="210" w:lineRule="exact"/>
              <w:jc w:val="both"/>
            </w:pPr>
            <w:r>
              <w:rPr>
                <w:rStyle w:val="Gvdemetni1"/>
              </w:rPr>
              <w:t>15 gün</w:t>
            </w:r>
          </w:p>
        </w:tc>
      </w:tr>
      <w:tr w:rsidR="007F3525" w14:paraId="0C5A457E" w14:textId="77777777">
        <w:trPr>
          <w:trHeight w:hRule="exact" w:val="1939"/>
          <w:jc w:val="center"/>
        </w:trPr>
        <w:tc>
          <w:tcPr>
            <w:tcW w:w="994" w:type="dxa"/>
            <w:tcBorders>
              <w:top w:val="single" w:sz="4" w:space="0" w:color="auto"/>
              <w:left w:val="single" w:sz="4" w:space="0" w:color="auto"/>
            </w:tcBorders>
            <w:shd w:val="clear" w:color="auto" w:fill="FFFFFF"/>
          </w:tcPr>
          <w:p w14:paraId="109FA15E" w14:textId="77777777" w:rsidR="007730C1" w:rsidRDefault="007730C1" w:rsidP="00BF5857">
            <w:pPr>
              <w:pStyle w:val="Gvdemetni0"/>
              <w:framePr w:w="14006" w:wrap="notBeside" w:vAnchor="text" w:hAnchor="text" w:xAlign="center" w:y="1"/>
              <w:shd w:val="clear" w:color="auto" w:fill="auto"/>
              <w:spacing w:before="0" w:after="0" w:line="210" w:lineRule="exact"/>
              <w:ind w:left="120"/>
              <w:jc w:val="center"/>
              <w:rPr>
                <w:rStyle w:val="Gvdemetni1"/>
              </w:rPr>
            </w:pPr>
          </w:p>
          <w:p w14:paraId="56FE4A38" w14:textId="77777777" w:rsidR="007F3525" w:rsidRDefault="00C33056" w:rsidP="00BF5857">
            <w:pPr>
              <w:pStyle w:val="Gvdemetni0"/>
              <w:framePr w:w="14006" w:wrap="notBeside" w:vAnchor="text" w:hAnchor="text" w:xAlign="center" w:y="1"/>
              <w:shd w:val="clear" w:color="auto" w:fill="auto"/>
              <w:spacing w:before="0" w:after="0" w:line="210" w:lineRule="exact"/>
              <w:ind w:left="120"/>
              <w:jc w:val="center"/>
            </w:pPr>
            <w:r>
              <w:rPr>
                <w:rStyle w:val="Gvdemetni1"/>
              </w:rPr>
              <w:t>3</w:t>
            </w:r>
          </w:p>
        </w:tc>
        <w:tc>
          <w:tcPr>
            <w:tcW w:w="2976" w:type="dxa"/>
            <w:tcBorders>
              <w:top w:val="single" w:sz="4" w:space="0" w:color="auto"/>
              <w:left w:val="single" w:sz="4" w:space="0" w:color="auto"/>
            </w:tcBorders>
            <w:shd w:val="clear" w:color="auto" w:fill="FFFFFF"/>
          </w:tcPr>
          <w:p w14:paraId="74723396" w14:textId="77777777" w:rsidR="007F3525" w:rsidRDefault="00C33056">
            <w:pPr>
              <w:pStyle w:val="Gvdemetni0"/>
              <w:framePr w:w="14006" w:wrap="notBeside" w:vAnchor="text" w:hAnchor="text" w:xAlign="center" w:y="1"/>
              <w:shd w:val="clear" w:color="auto" w:fill="auto"/>
              <w:spacing w:before="0" w:after="0"/>
              <w:jc w:val="both"/>
            </w:pPr>
            <w:r>
              <w:rPr>
                <w:rStyle w:val="Gvdemetni1"/>
              </w:rPr>
              <w:t>4483 Sayılı Kanun Kapsamında Şikayetler</w:t>
            </w:r>
          </w:p>
        </w:tc>
        <w:tc>
          <w:tcPr>
            <w:tcW w:w="4958" w:type="dxa"/>
            <w:tcBorders>
              <w:top w:val="single" w:sz="4" w:space="0" w:color="auto"/>
              <w:left w:val="single" w:sz="4" w:space="0" w:color="auto"/>
            </w:tcBorders>
            <w:shd w:val="clear" w:color="auto" w:fill="FFFFFF"/>
          </w:tcPr>
          <w:p w14:paraId="5C31FB40" w14:textId="77777777" w:rsidR="007F3525" w:rsidRDefault="00C33056">
            <w:pPr>
              <w:pStyle w:val="Gvdemetni0"/>
              <w:framePr w:w="14006" w:wrap="notBeside" w:vAnchor="text" w:hAnchor="text" w:xAlign="center" w:y="1"/>
              <w:numPr>
                <w:ilvl w:val="0"/>
                <w:numId w:val="1"/>
              </w:numPr>
              <w:shd w:val="clear" w:color="auto" w:fill="auto"/>
              <w:tabs>
                <w:tab w:val="left" w:pos="240"/>
              </w:tabs>
              <w:spacing w:before="0" w:after="0" w:line="274" w:lineRule="exact"/>
              <w:jc w:val="both"/>
            </w:pPr>
            <w:r>
              <w:rPr>
                <w:rStyle w:val="Gvdemetni1"/>
              </w:rPr>
              <w:t>Talebin Açıkça Belirtildiği İmzalı Dilekçe,</w:t>
            </w:r>
          </w:p>
          <w:p w14:paraId="0480A689" w14:textId="77777777" w:rsidR="007F3525" w:rsidRDefault="00C33056">
            <w:pPr>
              <w:pStyle w:val="Gvdemetni0"/>
              <w:framePr w:w="14006" w:wrap="notBeside" w:vAnchor="text" w:hAnchor="text" w:xAlign="center" w:y="1"/>
              <w:numPr>
                <w:ilvl w:val="0"/>
                <w:numId w:val="1"/>
              </w:numPr>
              <w:shd w:val="clear" w:color="auto" w:fill="auto"/>
              <w:tabs>
                <w:tab w:val="left" w:pos="298"/>
              </w:tabs>
              <w:spacing w:before="0" w:after="0" w:line="274" w:lineRule="exact"/>
              <w:jc w:val="both"/>
            </w:pPr>
            <w:r>
              <w:rPr>
                <w:rStyle w:val="Gvdemetni1"/>
              </w:rPr>
              <w:t xml:space="preserve">Başvuru Yapan Gerçek veya Tüzel Kişilerin Adı/Soyadı/ Vekaletname </w:t>
            </w:r>
            <w:proofErr w:type="gramStart"/>
            <w:r>
              <w:rPr>
                <w:rStyle w:val="Gvdemetni1"/>
              </w:rPr>
              <w:t>İle</w:t>
            </w:r>
            <w:proofErr w:type="gramEnd"/>
            <w:r>
              <w:rPr>
                <w:rStyle w:val="Gvdemetni1"/>
              </w:rPr>
              <w:t xml:space="preserve"> Birlikte Adres Bilgilerinin Belirtilmesi</w:t>
            </w:r>
          </w:p>
          <w:p w14:paraId="568198E7" w14:textId="77777777" w:rsidR="007F3525" w:rsidRDefault="00C33056" w:rsidP="00BF5857">
            <w:pPr>
              <w:pStyle w:val="Gvdemetni0"/>
              <w:framePr w:w="14006" w:wrap="notBeside" w:vAnchor="text" w:hAnchor="text" w:xAlign="center" w:y="1"/>
              <w:numPr>
                <w:ilvl w:val="0"/>
                <w:numId w:val="1"/>
              </w:numPr>
              <w:shd w:val="clear" w:color="auto" w:fill="auto"/>
              <w:tabs>
                <w:tab w:val="left" w:pos="394"/>
              </w:tabs>
              <w:spacing w:before="0" w:after="0" w:line="274" w:lineRule="exact"/>
            </w:pPr>
            <w:r>
              <w:rPr>
                <w:rStyle w:val="Gvdemetni1"/>
              </w:rPr>
              <w:t>Varsa Konu Hakkında Eklemek İstediği Belgeler</w:t>
            </w:r>
          </w:p>
        </w:tc>
        <w:tc>
          <w:tcPr>
            <w:tcW w:w="5078" w:type="dxa"/>
            <w:tcBorders>
              <w:top w:val="single" w:sz="4" w:space="0" w:color="auto"/>
              <w:left w:val="single" w:sz="4" w:space="0" w:color="auto"/>
              <w:right w:val="single" w:sz="4" w:space="0" w:color="auto"/>
            </w:tcBorders>
            <w:shd w:val="clear" w:color="auto" w:fill="FFFFFF"/>
          </w:tcPr>
          <w:p w14:paraId="44D3CC88" w14:textId="77777777" w:rsidR="007F3525" w:rsidRDefault="00C33056">
            <w:pPr>
              <w:pStyle w:val="Gvdemetni0"/>
              <w:framePr w:w="14006" w:wrap="notBeside" w:vAnchor="text" w:hAnchor="text" w:xAlign="center" w:y="1"/>
              <w:shd w:val="clear" w:color="auto" w:fill="auto"/>
              <w:spacing w:before="0" w:after="0"/>
              <w:jc w:val="both"/>
            </w:pPr>
            <w:r>
              <w:rPr>
                <w:rStyle w:val="Gvdemetni1"/>
              </w:rPr>
              <w:t>Onay tarihinden itibaren 30 gün+15 gün ek süre talep edilirse 45 gün</w:t>
            </w:r>
          </w:p>
        </w:tc>
      </w:tr>
      <w:tr w:rsidR="007F3525" w14:paraId="4B57228D" w14:textId="77777777">
        <w:trPr>
          <w:trHeight w:hRule="exact" w:val="2506"/>
          <w:jc w:val="center"/>
        </w:trPr>
        <w:tc>
          <w:tcPr>
            <w:tcW w:w="994" w:type="dxa"/>
            <w:tcBorders>
              <w:top w:val="single" w:sz="4" w:space="0" w:color="auto"/>
              <w:left w:val="single" w:sz="4" w:space="0" w:color="auto"/>
              <w:bottom w:val="single" w:sz="4" w:space="0" w:color="auto"/>
            </w:tcBorders>
            <w:shd w:val="clear" w:color="auto" w:fill="FFFFFF"/>
          </w:tcPr>
          <w:p w14:paraId="7E289C35" w14:textId="77777777" w:rsidR="007730C1" w:rsidRDefault="007730C1" w:rsidP="00BF5857">
            <w:pPr>
              <w:pStyle w:val="Gvdemetni0"/>
              <w:framePr w:w="14006" w:wrap="notBeside" w:vAnchor="text" w:hAnchor="text" w:xAlign="center" w:y="1"/>
              <w:shd w:val="clear" w:color="auto" w:fill="auto"/>
              <w:spacing w:before="0" w:after="0" w:line="210" w:lineRule="exact"/>
              <w:ind w:left="120"/>
              <w:jc w:val="center"/>
              <w:rPr>
                <w:rStyle w:val="Gvdemetni1"/>
              </w:rPr>
            </w:pPr>
          </w:p>
          <w:p w14:paraId="76FD8840" w14:textId="77777777" w:rsidR="007F3525" w:rsidRDefault="00C33056" w:rsidP="00BF5857">
            <w:pPr>
              <w:pStyle w:val="Gvdemetni0"/>
              <w:framePr w:w="14006" w:wrap="notBeside" w:vAnchor="text" w:hAnchor="text" w:xAlign="center" w:y="1"/>
              <w:shd w:val="clear" w:color="auto" w:fill="auto"/>
              <w:spacing w:before="0" w:after="0" w:line="210" w:lineRule="exact"/>
              <w:ind w:left="120"/>
              <w:jc w:val="center"/>
            </w:pPr>
            <w:r>
              <w:rPr>
                <w:rStyle w:val="Gvdemetni1"/>
              </w:rPr>
              <w:t>4</w:t>
            </w:r>
          </w:p>
        </w:tc>
        <w:tc>
          <w:tcPr>
            <w:tcW w:w="2976" w:type="dxa"/>
            <w:tcBorders>
              <w:top w:val="single" w:sz="4" w:space="0" w:color="auto"/>
              <w:left w:val="single" w:sz="4" w:space="0" w:color="auto"/>
              <w:bottom w:val="single" w:sz="4" w:space="0" w:color="auto"/>
            </w:tcBorders>
            <w:shd w:val="clear" w:color="auto" w:fill="FFFFFF"/>
            <w:vAlign w:val="bottom"/>
          </w:tcPr>
          <w:p w14:paraId="7760E7C6" w14:textId="77777777" w:rsidR="007F3525" w:rsidRDefault="00C33056">
            <w:pPr>
              <w:pStyle w:val="Gvdemetni0"/>
              <w:framePr w:w="14006" w:wrap="notBeside" w:vAnchor="text" w:hAnchor="text" w:xAlign="center" w:y="1"/>
              <w:shd w:val="clear" w:color="auto" w:fill="auto"/>
              <w:spacing w:before="0" w:after="0" w:line="274" w:lineRule="exact"/>
              <w:jc w:val="both"/>
            </w:pPr>
            <w:r>
              <w:rPr>
                <w:rStyle w:val="Gvdemetni1"/>
              </w:rPr>
              <w:t>657 Sayılı Devlet Memurları Kanununun 125. Maddesi Gereğince Disiplin Amirleri Tarafından Verilen - UYARMA - KINAMA - AYLIKTAN KESME Cezalarına İtirazlar (Bu cezalara karşı idari yargı yoluna da başvurulabilir)</w:t>
            </w:r>
          </w:p>
        </w:tc>
        <w:tc>
          <w:tcPr>
            <w:tcW w:w="4958" w:type="dxa"/>
            <w:tcBorders>
              <w:top w:val="single" w:sz="4" w:space="0" w:color="auto"/>
              <w:left w:val="single" w:sz="4" w:space="0" w:color="auto"/>
              <w:bottom w:val="single" w:sz="4" w:space="0" w:color="auto"/>
            </w:tcBorders>
            <w:shd w:val="clear" w:color="auto" w:fill="FFFFFF"/>
          </w:tcPr>
          <w:p w14:paraId="5BA87FC1" w14:textId="77777777" w:rsidR="007F3525" w:rsidRDefault="00C33056">
            <w:pPr>
              <w:pStyle w:val="Gvdemetni0"/>
              <w:framePr w:w="14006" w:wrap="notBeside" w:vAnchor="text" w:hAnchor="text" w:xAlign="center" w:y="1"/>
              <w:shd w:val="clear" w:color="auto" w:fill="auto"/>
              <w:spacing w:before="0" w:after="0" w:line="210" w:lineRule="exact"/>
              <w:jc w:val="both"/>
            </w:pPr>
            <w:r>
              <w:rPr>
                <w:rStyle w:val="Gvdemetni1"/>
              </w:rPr>
              <w:t>İmzalı Dilekçe</w:t>
            </w:r>
          </w:p>
        </w:tc>
        <w:tc>
          <w:tcPr>
            <w:tcW w:w="5078" w:type="dxa"/>
            <w:tcBorders>
              <w:top w:val="single" w:sz="4" w:space="0" w:color="auto"/>
              <w:left w:val="single" w:sz="4" w:space="0" w:color="auto"/>
              <w:bottom w:val="single" w:sz="4" w:space="0" w:color="auto"/>
              <w:right w:val="single" w:sz="4" w:space="0" w:color="auto"/>
            </w:tcBorders>
            <w:shd w:val="clear" w:color="auto" w:fill="FFFFFF"/>
          </w:tcPr>
          <w:p w14:paraId="6A39ED72" w14:textId="77777777" w:rsidR="007F3525" w:rsidRDefault="00C33056">
            <w:pPr>
              <w:pStyle w:val="Gvdemetni0"/>
              <w:framePr w:w="14006" w:wrap="notBeside" w:vAnchor="text" w:hAnchor="text" w:xAlign="center" w:y="1"/>
              <w:shd w:val="clear" w:color="auto" w:fill="auto"/>
              <w:spacing w:before="0" w:after="0" w:line="274" w:lineRule="exact"/>
              <w:jc w:val="both"/>
            </w:pPr>
            <w:r>
              <w:rPr>
                <w:rStyle w:val="Gvdemetni1"/>
              </w:rPr>
              <w:t>İtirazlar kararın tebliğ tarihinden itibaren 7 gün içerisinde İl Disiplin Kuruluna yapılır. Dilekçe üzerine, itiraza ilişkin disiplin dosyası (eksiksiz olarak) kurumundan istenir. Raportöre gönderilir. Rapora bağlı dosya İl Disiplin Kurulunda görüşülüp, 30 gün içinde karara bağlanır. (Disiplin Kurulu Toplantısında sendika temsilcisi de hazır bulundurulur.</w:t>
            </w:r>
          </w:p>
        </w:tc>
      </w:tr>
    </w:tbl>
    <w:p w14:paraId="68D569E4" w14:textId="77777777" w:rsidR="007F3525" w:rsidRDefault="00C33056">
      <w:pPr>
        <w:rPr>
          <w:sz w:val="2"/>
          <w:szCs w:val="2"/>
        </w:rPr>
      </w:pPr>
      <w:r>
        <w:br w:type="page"/>
      </w:r>
    </w:p>
    <w:p w14:paraId="5E4C3488" w14:textId="77777777" w:rsidR="00BF5857" w:rsidRDefault="00BF5857" w:rsidP="00BF5857">
      <w:pPr>
        <w:pStyle w:val="Gvdemetni0"/>
        <w:shd w:val="clear" w:color="auto" w:fill="auto"/>
        <w:tabs>
          <w:tab w:val="left" w:pos="10490"/>
        </w:tabs>
        <w:spacing w:before="250" w:after="519"/>
        <w:ind w:right="204"/>
      </w:pPr>
    </w:p>
    <w:p w14:paraId="2C88240B" w14:textId="77777777" w:rsidR="00BF5857" w:rsidRDefault="00BF5857" w:rsidP="00BF5857">
      <w:pPr>
        <w:pStyle w:val="Gvdemetni0"/>
        <w:shd w:val="clear" w:color="auto" w:fill="auto"/>
        <w:tabs>
          <w:tab w:val="left" w:pos="10490"/>
        </w:tabs>
        <w:spacing w:before="250" w:after="519"/>
        <w:ind w:right="204"/>
      </w:pPr>
    </w:p>
    <w:p w14:paraId="7DDB7D47" w14:textId="77777777" w:rsidR="007F3525" w:rsidRDefault="00BF5857" w:rsidP="00BF5857">
      <w:pPr>
        <w:pStyle w:val="Gvdemetni0"/>
        <w:shd w:val="clear" w:color="auto" w:fill="auto"/>
        <w:tabs>
          <w:tab w:val="left" w:pos="0"/>
        </w:tabs>
        <w:spacing w:before="250" w:after="519"/>
        <w:ind w:right="204"/>
      </w:pPr>
      <w:r>
        <w:tab/>
      </w:r>
      <w:r w:rsidR="00C33056">
        <w:t>Başvuru esnasında yukarıda belirtilen belgelerin dışında belge istenilmesi veya başvuru eksiksiz belge ile yapıldığı ha</w:t>
      </w:r>
      <w:r>
        <w:t xml:space="preserve">lde, hizmetin belirtilen sürede tamamlanmaması </w:t>
      </w:r>
      <w:r w:rsidR="00C33056">
        <w:t>durumunda ilk müracaat yerine ya da ikinci müracaat yerine başvurunuz.</w:t>
      </w:r>
    </w:p>
    <w:p w14:paraId="68621157" w14:textId="77777777" w:rsidR="007F3525" w:rsidRDefault="00C33056" w:rsidP="007730C1">
      <w:pPr>
        <w:pStyle w:val="Gvdemetni20"/>
        <w:framePr w:w="4216" w:h="2198" w:vSpace="566" w:wrap="around" w:vAnchor="text" w:hAnchor="margin" w:x="6" w:yAlign="top"/>
        <w:shd w:val="clear" w:color="auto" w:fill="auto"/>
        <w:spacing w:after="236" w:line="210" w:lineRule="exact"/>
        <w:jc w:val="left"/>
      </w:pPr>
      <w:r>
        <w:rPr>
          <w:rStyle w:val="Gvdemetni2Exact"/>
          <w:b/>
          <w:bCs/>
          <w:spacing w:val="0"/>
        </w:rPr>
        <w:t xml:space="preserve">İlk Müracaat </w:t>
      </w:r>
      <w:proofErr w:type="gramStart"/>
      <w:r>
        <w:rPr>
          <w:rStyle w:val="Gvdemetni2Exact"/>
          <w:b/>
          <w:bCs/>
          <w:spacing w:val="0"/>
        </w:rPr>
        <w:t>Yeri</w:t>
      </w:r>
      <w:r w:rsidR="008A7D55">
        <w:rPr>
          <w:rStyle w:val="Gvdemetni2Exact"/>
          <w:b/>
          <w:bCs/>
          <w:spacing w:val="0"/>
        </w:rPr>
        <w:t xml:space="preserve"> </w:t>
      </w:r>
      <w:r>
        <w:rPr>
          <w:rStyle w:val="Gvdemetni2Exact"/>
          <w:b/>
          <w:bCs/>
          <w:spacing w:val="0"/>
        </w:rPr>
        <w:t>:</w:t>
      </w:r>
      <w:proofErr w:type="gramEnd"/>
    </w:p>
    <w:p w14:paraId="15401CE3" w14:textId="77777777" w:rsidR="007F3525" w:rsidRDefault="007730C1" w:rsidP="007730C1">
      <w:pPr>
        <w:pStyle w:val="Gvdemetni0"/>
        <w:framePr w:w="4216" w:h="2198" w:vSpace="566" w:wrap="around" w:vAnchor="text" w:hAnchor="margin" w:x="6" w:yAlign="top"/>
        <w:shd w:val="clear" w:color="auto" w:fill="auto"/>
        <w:spacing w:before="0" w:after="0" w:line="274" w:lineRule="exact"/>
      </w:pPr>
      <w:r>
        <w:rPr>
          <w:rStyle w:val="GvdemetniExact"/>
          <w:spacing w:val="0"/>
        </w:rPr>
        <w:t xml:space="preserve">İsim    </w:t>
      </w:r>
      <w:proofErr w:type="gramStart"/>
      <w:r>
        <w:rPr>
          <w:rStyle w:val="GvdemetniExact"/>
          <w:spacing w:val="0"/>
        </w:rPr>
        <w:t xml:space="preserve">  :</w:t>
      </w:r>
      <w:proofErr w:type="gramEnd"/>
      <w:r>
        <w:rPr>
          <w:rStyle w:val="GvdemetniExact"/>
          <w:spacing w:val="0"/>
        </w:rPr>
        <w:t xml:space="preserve"> </w:t>
      </w:r>
      <w:proofErr w:type="spellStart"/>
      <w:r>
        <w:rPr>
          <w:rStyle w:val="GvdemetniExact"/>
          <w:spacing w:val="0"/>
        </w:rPr>
        <w:t>Abdulmuttalip</w:t>
      </w:r>
      <w:proofErr w:type="spellEnd"/>
      <w:r>
        <w:rPr>
          <w:rStyle w:val="GvdemetniExact"/>
          <w:spacing w:val="0"/>
        </w:rPr>
        <w:t xml:space="preserve"> BAKİ</w:t>
      </w:r>
    </w:p>
    <w:p w14:paraId="57A0E19E" w14:textId="77777777" w:rsidR="007F3525" w:rsidRDefault="007730C1" w:rsidP="007730C1">
      <w:pPr>
        <w:pStyle w:val="Gvdemetni0"/>
        <w:framePr w:w="4216" w:h="2198" w:vSpace="566" w:wrap="around" w:vAnchor="text" w:hAnchor="margin" w:x="6" w:yAlign="top"/>
        <w:shd w:val="clear" w:color="auto" w:fill="auto"/>
        <w:spacing w:before="0" w:after="0" w:line="274" w:lineRule="exact"/>
      </w:pPr>
      <w:proofErr w:type="gramStart"/>
      <w:r>
        <w:rPr>
          <w:rStyle w:val="GvdemetniExact"/>
          <w:spacing w:val="0"/>
        </w:rPr>
        <w:t>Unvan  :</w:t>
      </w:r>
      <w:proofErr w:type="gramEnd"/>
      <w:r>
        <w:rPr>
          <w:rStyle w:val="GvdemetniExact"/>
          <w:spacing w:val="0"/>
        </w:rPr>
        <w:t xml:space="preserve"> İlçe Yazı İşleri </w:t>
      </w:r>
      <w:r w:rsidR="00C33056">
        <w:rPr>
          <w:rStyle w:val="GvdemetniExact"/>
          <w:spacing w:val="0"/>
        </w:rPr>
        <w:t>Müdür</w:t>
      </w:r>
      <w:r>
        <w:rPr>
          <w:rStyle w:val="GvdemetniExact"/>
          <w:spacing w:val="0"/>
        </w:rPr>
        <w:t xml:space="preserve"> V.</w:t>
      </w:r>
    </w:p>
    <w:p w14:paraId="51FC4A3B" w14:textId="77777777" w:rsidR="007F3525" w:rsidRDefault="007730C1" w:rsidP="007730C1">
      <w:pPr>
        <w:pStyle w:val="Gvdemetni0"/>
        <w:framePr w:w="4216" w:h="2198" w:vSpace="566" w:wrap="around" w:vAnchor="text" w:hAnchor="margin" w:x="6" w:yAlign="top"/>
        <w:shd w:val="clear" w:color="auto" w:fill="auto"/>
        <w:spacing w:before="0" w:after="0" w:line="274" w:lineRule="exact"/>
      </w:pPr>
      <w:r>
        <w:rPr>
          <w:rStyle w:val="GvdemetniExact"/>
          <w:spacing w:val="0"/>
        </w:rPr>
        <w:t xml:space="preserve">Adres </w:t>
      </w:r>
      <w:proofErr w:type="gramStart"/>
      <w:r>
        <w:rPr>
          <w:rStyle w:val="GvdemetniExact"/>
          <w:spacing w:val="0"/>
        </w:rPr>
        <w:t xml:space="preserve">  :</w:t>
      </w:r>
      <w:proofErr w:type="gramEnd"/>
      <w:r>
        <w:rPr>
          <w:rStyle w:val="GvdemetniExact"/>
          <w:spacing w:val="0"/>
        </w:rPr>
        <w:t xml:space="preserve"> Çaldıran Kaymakamlığı</w:t>
      </w:r>
    </w:p>
    <w:p w14:paraId="56B89F7C" w14:textId="77777777" w:rsidR="007F3525" w:rsidRDefault="007730C1" w:rsidP="007730C1">
      <w:pPr>
        <w:pStyle w:val="Gvdemetni0"/>
        <w:framePr w:w="4216" w:h="2198" w:vSpace="566" w:wrap="around" w:vAnchor="text" w:hAnchor="margin" w:x="6" w:yAlign="top"/>
        <w:shd w:val="clear" w:color="auto" w:fill="auto"/>
        <w:spacing w:before="0" w:after="0" w:line="274" w:lineRule="exact"/>
      </w:pPr>
      <w:r>
        <w:rPr>
          <w:rStyle w:val="GvdemetniExact"/>
          <w:spacing w:val="0"/>
        </w:rPr>
        <w:t xml:space="preserve">Tel      </w:t>
      </w:r>
      <w:proofErr w:type="gramStart"/>
      <w:r>
        <w:rPr>
          <w:rStyle w:val="GvdemetniExact"/>
          <w:spacing w:val="0"/>
        </w:rPr>
        <w:t xml:space="preserve">  :</w:t>
      </w:r>
      <w:proofErr w:type="gramEnd"/>
      <w:r>
        <w:rPr>
          <w:rStyle w:val="GvdemetniExact"/>
          <w:spacing w:val="0"/>
        </w:rPr>
        <w:t xml:space="preserve"> 412 21 10 </w:t>
      </w:r>
    </w:p>
    <w:p w14:paraId="03CB4107" w14:textId="77777777" w:rsidR="007F3525" w:rsidRDefault="00C33056" w:rsidP="007730C1">
      <w:pPr>
        <w:pStyle w:val="Gvdemetni0"/>
        <w:framePr w:w="4216" w:h="2198" w:vSpace="566" w:wrap="around" w:vAnchor="text" w:hAnchor="margin" w:x="6" w:yAlign="top"/>
        <w:shd w:val="clear" w:color="auto" w:fill="auto"/>
        <w:spacing w:before="0" w:after="0" w:line="274" w:lineRule="exact"/>
      </w:pPr>
      <w:r>
        <w:rPr>
          <w:rStyle w:val="GvdemetniExact"/>
          <w:spacing w:val="0"/>
        </w:rPr>
        <w:t>Faks</w:t>
      </w:r>
      <w:r w:rsidR="007730C1">
        <w:rPr>
          <w:rStyle w:val="GvdemetniExact"/>
          <w:spacing w:val="0"/>
        </w:rPr>
        <w:t xml:space="preserve">    </w:t>
      </w:r>
      <w:proofErr w:type="gramStart"/>
      <w:r w:rsidR="007730C1">
        <w:rPr>
          <w:rStyle w:val="GvdemetniExact"/>
          <w:spacing w:val="0"/>
        </w:rPr>
        <w:t xml:space="preserve">  </w:t>
      </w:r>
      <w:r>
        <w:rPr>
          <w:rStyle w:val="GvdemetniExact"/>
          <w:spacing w:val="0"/>
        </w:rPr>
        <w:t>:</w:t>
      </w:r>
      <w:proofErr w:type="gramEnd"/>
      <w:r w:rsidR="007730C1">
        <w:rPr>
          <w:rStyle w:val="GvdemetniExact"/>
          <w:spacing w:val="0"/>
        </w:rPr>
        <w:t xml:space="preserve"> </w:t>
      </w:r>
      <w:r>
        <w:rPr>
          <w:rStyle w:val="GvdemetniExact"/>
          <w:spacing w:val="0"/>
        </w:rPr>
        <w:t>4</w:t>
      </w:r>
      <w:r w:rsidR="007730C1">
        <w:rPr>
          <w:rStyle w:val="GvdemetniExact"/>
          <w:spacing w:val="0"/>
        </w:rPr>
        <w:t>12</w:t>
      </w:r>
      <w:r>
        <w:rPr>
          <w:rStyle w:val="GvdemetniExact"/>
          <w:spacing w:val="0"/>
        </w:rPr>
        <w:t xml:space="preserve"> </w:t>
      </w:r>
      <w:r w:rsidR="007730C1">
        <w:rPr>
          <w:rStyle w:val="GvdemetniExact"/>
          <w:spacing w:val="0"/>
        </w:rPr>
        <w:t>21 77</w:t>
      </w:r>
    </w:p>
    <w:p w14:paraId="278A4904" w14:textId="77777777" w:rsidR="007F3525" w:rsidRDefault="00C33056" w:rsidP="007730C1">
      <w:pPr>
        <w:pStyle w:val="Gvdemetni0"/>
        <w:framePr w:w="4216" w:h="2198" w:vSpace="566" w:wrap="around" w:vAnchor="text" w:hAnchor="margin" w:x="6" w:yAlign="top"/>
        <w:shd w:val="clear" w:color="auto" w:fill="auto"/>
        <w:spacing w:before="0" w:after="0" w:line="274" w:lineRule="exact"/>
      </w:pPr>
      <w:proofErr w:type="spellStart"/>
      <w:r>
        <w:rPr>
          <w:rStyle w:val="GvdemetniExact"/>
          <w:spacing w:val="0"/>
        </w:rPr>
        <w:t>E.Posta</w:t>
      </w:r>
      <w:proofErr w:type="spellEnd"/>
      <w:r w:rsidR="007730C1">
        <w:rPr>
          <w:rStyle w:val="GvdemetniExact"/>
          <w:spacing w:val="0"/>
        </w:rPr>
        <w:t xml:space="preserve">  </w:t>
      </w:r>
      <w:r>
        <w:rPr>
          <w:rStyle w:val="GvdemetniExact"/>
          <w:spacing w:val="0"/>
        </w:rPr>
        <w:t>:</w:t>
      </w:r>
      <w:r w:rsidR="007730C1">
        <w:rPr>
          <w:rStyle w:val="GvdemetniExact"/>
          <w:spacing w:val="0"/>
        </w:rPr>
        <w:t xml:space="preserve"> </w:t>
      </w:r>
      <w:hyperlink r:id="rId7" w:history="1">
        <w:r w:rsidR="007730C1" w:rsidRPr="002C61C9">
          <w:rPr>
            <w:rStyle w:val="Kpr"/>
          </w:rPr>
          <w:t xml:space="preserve"> abdulmuttalip.baki</w:t>
        </w:r>
        <w:r w:rsidR="007730C1" w:rsidRPr="002C61C9">
          <w:rPr>
            <w:rStyle w:val="Kpr"/>
            <w:lang w:val="en-US" w:eastAsia="en-US" w:bidi="en-US"/>
          </w:rPr>
          <w:t>@icisleri.gov.tr</w:t>
        </w:r>
      </w:hyperlink>
    </w:p>
    <w:p w14:paraId="7F1FDD04" w14:textId="77777777" w:rsidR="007F3525" w:rsidRDefault="00C33056">
      <w:pPr>
        <w:pStyle w:val="Balk10"/>
        <w:keepNext/>
        <w:keepLines/>
        <w:shd w:val="clear" w:color="auto" w:fill="auto"/>
        <w:spacing w:before="0" w:after="232" w:line="230" w:lineRule="exact"/>
        <w:ind w:left="5140"/>
      </w:pPr>
      <w:bookmarkStart w:id="0" w:name="bookmark0"/>
      <w:r>
        <w:t xml:space="preserve">İkinci Müracaat </w:t>
      </w:r>
      <w:proofErr w:type="gramStart"/>
      <w:r>
        <w:t>Yeri</w:t>
      </w:r>
      <w:r w:rsidR="008A7D55">
        <w:t xml:space="preserve"> </w:t>
      </w:r>
      <w:r>
        <w:t>:</w:t>
      </w:r>
      <w:bookmarkEnd w:id="0"/>
      <w:proofErr w:type="gramEnd"/>
    </w:p>
    <w:p w14:paraId="046ED5FF" w14:textId="77777777" w:rsidR="007730C1" w:rsidRDefault="00C33056">
      <w:pPr>
        <w:pStyle w:val="Gvdemetni0"/>
        <w:shd w:val="clear" w:color="auto" w:fill="auto"/>
        <w:spacing w:before="0" w:after="0" w:line="274" w:lineRule="exact"/>
        <w:ind w:left="5140"/>
        <w:jc w:val="both"/>
      </w:pPr>
      <w:r>
        <w:t xml:space="preserve">İsim </w:t>
      </w:r>
      <w:r w:rsidR="007730C1">
        <w:t xml:space="preserve">  </w:t>
      </w:r>
      <w:proofErr w:type="gramStart"/>
      <w:r w:rsidR="007730C1">
        <w:t xml:space="preserve">  </w:t>
      </w:r>
      <w:r>
        <w:t>:</w:t>
      </w:r>
      <w:proofErr w:type="gramEnd"/>
      <w:r>
        <w:t xml:space="preserve"> E</w:t>
      </w:r>
      <w:r w:rsidR="007730C1">
        <w:t>rcan SEVDİ</w:t>
      </w:r>
      <w:r>
        <w:t xml:space="preserve"> </w:t>
      </w:r>
    </w:p>
    <w:p w14:paraId="2B144EB6" w14:textId="77777777" w:rsidR="007730C1" w:rsidRDefault="00C33056">
      <w:pPr>
        <w:pStyle w:val="Gvdemetni0"/>
        <w:shd w:val="clear" w:color="auto" w:fill="auto"/>
        <w:spacing w:before="0" w:after="0" w:line="274" w:lineRule="exact"/>
        <w:ind w:left="5140"/>
        <w:jc w:val="both"/>
      </w:pPr>
      <w:proofErr w:type="gramStart"/>
      <w:r>
        <w:t xml:space="preserve">Unvan </w:t>
      </w:r>
      <w:r w:rsidR="007730C1">
        <w:t xml:space="preserve"> </w:t>
      </w:r>
      <w:r>
        <w:t>:</w:t>
      </w:r>
      <w:proofErr w:type="gramEnd"/>
      <w:r>
        <w:t xml:space="preserve"> V</w:t>
      </w:r>
      <w:r w:rsidR="007730C1">
        <w:t>HKİ.</w:t>
      </w:r>
    </w:p>
    <w:p w14:paraId="451C6300" w14:textId="77777777" w:rsidR="007730C1" w:rsidRDefault="00C33056">
      <w:pPr>
        <w:pStyle w:val="Gvdemetni0"/>
        <w:shd w:val="clear" w:color="auto" w:fill="auto"/>
        <w:spacing w:before="0" w:after="0" w:line="274" w:lineRule="exact"/>
        <w:ind w:left="5140"/>
        <w:jc w:val="both"/>
      </w:pPr>
      <w:r>
        <w:t xml:space="preserve">Adres </w:t>
      </w:r>
      <w:proofErr w:type="gramStart"/>
      <w:r w:rsidR="007730C1">
        <w:t xml:space="preserve">  </w:t>
      </w:r>
      <w:r>
        <w:t>:</w:t>
      </w:r>
      <w:proofErr w:type="gramEnd"/>
      <w:r>
        <w:t xml:space="preserve"> </w:t>
      </w:r>
      <w:r w:rsidR="007730C1">
        <w:t>Çaldıran Kaymakamlığı</w:t>
      </w:r>
    </w:p>
    <w:p w14:paraId="6D0ECA65" w14:textId="77777777" w:rsidR="007730C1" w:rsidRDefault="00C33056">
      <w:pPr>
        <w:pStyle w:val="Gvdemetni0"/>
        <w:shd w:val="clear" w:color="auto" w:fill="auto"/>
        <w:spacing w:before="0" w:after="0" w:line="274" w:lineRule="exact"/>
        <w:ind w:left="5140"/>
        <w:jc w:val="both"/>
      </w:pPr>
      <w:r>
        <w:t>Tel</w:t>
      </w:r>
      <w:r w:rsidR="007730C1">
        <w:t xml:space="preserve">     </w:t>
      </w:r>
      <w:proofErr w:type="gramStart"/>
      <w:r w:rsidR="007730C1">
        <w:t xml:space="preserve">  </w:t>
      </w:r>
      <w:r>
        <w:t>:</w:t>
      </w:r>
      <w:proofErr w:type="gramEnd"/>
      <w:r>
        <w:t xml:space="preserve"> </w:t>
      </w:r>
      <w:r w:rsidR="007730C1">
        <w:t>412 21 10</w:t>
      </w:r>
    </w:p>
    <w:p w14:paraId="6B7764E6" w14:textId="77777777" w:rsidR="007F3525" w:rsidRDefault="00C33056">
      <w:pPr>
        <w:pStyle w:val="Gvdemetni0"/>
        <w:shd w:val="clear" w:color="auto" w:fill="auto"/>
        <w:spacing w:before="0" w:after="0" w:line="274" w:lineRule="exact"/>
        <w:ind w:left="5140"/>
        <w:jc w:val="both"/>
      </w:pPr>
      <w:r>
        <w:t>Faks</w:t>
      </w:r>
      <w:r w:rsidR="007730C1">
        <w:t xml:space="preserve">   </w:t>
      </w:r>
      <w:proofErr w:type="gramStart"/>
      <w:r w:rsidR="007730C1">
        <w:t xml:space="preserve">  </w:t>
      </w:r>
      <w:r>
        <w:t>:</w:t>
      </w:r>
      <w:proofErr w:type="gramEnd"/>
      <w:r w:rsidR="007730C1">
        <w:t xml:space="preserve"> 412 21 77</w:t>
      </w:r>
    </w:p>
    <w:p w14:paraId="5E66AE15" w14:textId="77777777" w:rsidR="007F3525" w:rsidRDefault="00C33056">
      <w:pPr>
        <w:pStyle w:val="Gvdemetni0"/>
        <w:shd w:val="clear" w:color="auto" w:fill="auto"/>
        <w:spacing w:before="0" w:after="0" w:line="274" w:lineRule="exact"/>
        <w:ind w:left="5140"/>
        <w:jc w:val="both"/>
      </w:pPr>
      <w:proofErr w:type="spellStart"/>
      <w:r>
        <w:t>E.Posta</w:t>
      </w:r>
      <w:proofErr w:type="spellEnd"/>
      <w:r w:rsidR="007730C1">
        <w:t xml:space="preserve"> </w:t>
      </w:r>
      <w:r>
        <w:t xml:space="preserve">: </w:t>
      </w:r>
      <w:hyperlink r:id="rId8" w:history="1">
        <w:r w:rsidR="007730C1" w:rsidRPr="002C61C9">
          <w:rPr>
            <w:rStyle w:val="Kpr"/>
            <w:lang w:val="en-US" w:eastAsia="en-US" w:bidi="en-US"/>
          </w:rPr>
          <w:t>ercan.sevdi@icisleri.gov.tr</w:t>
        </w:r>
      </w:hyperlink>
    </w:p>
    <w:sectPr w:rsidR="007F3525" w:rsidSect="007730C1">
      <w:type w:val="continuous"/>
      <w:pgSz w:w="16838" w:h="11906" w:orient="landscape"/>
      <w:pgMar w:top="993" w:right="1288" w:bottom="426" w:left="131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71EE0" w14:textId="77777777" w:rsidR="0076158A" w:rsidRDefault="0076158A">
      <w:r>
        <w:separator/>
      </w:r>
    </w:p>
  </w:endnote>
  <w:endnote w:type="continuationSeparator" w:id="0">
    <w:p w14:paraId="1749AD74" w14:textId="77777777" w:rsidR="0076158A" w:rsidRDefault="0076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5A5D4" w14:textId="77777777" w:rsidR="0076158A" w:rsidRDefault="0076158A"/>
  </w:footnote>
  <w:footnote w:type="continuationSeparator" w:id="0">
    <w:p w14:paraId="48565A2B" w14:textId="77777777" w:rsidR="0076158A" w:rsidRDefault="007615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693524"/>
    <w:multiLevelType w:val="multilevel"/>
    <w:tmpl w:val="EC2CF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25"/>
    <w:rsid w:val="0031645A"/>
    <w:rsid w:val="0076158A"/>
    <w:rsid w:val="007730C1"/>
    <w:rsid w:val="007F3525"/>
    <w:rsid w:val="008A7D55"/>
    <w:rsid w:val="00B87A49"/>
    <w:rsid w:val="00BF5857"/>
    <w:rsid w:val="00C33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FBA1"/>
  <w15:docId w15:val="{BCE83713-DB77-4DCF-8A94-038CFD39C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2Exact">
    <w:name w:val="Gövde metni (2) Exact"/>
    <w:basedOn w:val="VarsaylanParagrafYazTipi"/>
    <w:rPr>
      <w:rFonts w:ascii="Times New Roman" w:eastAsia="Times New Roman" w:hAnsi="Times New Roman" w:cs="Times New Roman"/>
      <w:b/>
      <w:bCs/>
      <w:i w:val="0"/>
      <w:iCs w:val="0"/>
      <w:smallCaps w:val="0"/>
      <w:strike w:val="0"/>
      <w:spacing w:val="1"/>
      <w:sz w:val="21"/>
      <w:szCs w:val="21"/>
      <w:u w:val="none"/>
    </w:rPr>
  </w:style>
  <w:style w:type="character" w:customStyle="1" w:styleId="GvdemetniExact">
    <w:name w:val="Gövde metni Exact"/>
    <w:basedOn w:val="VarsaylanParagrafYazTipi"/>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23"/>
      <w:szCs w:val="23"/>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1"/>
      <w:szCs w:val="21"/>
      <w:u w:val="none"/>
    </w:rPr>
  </w:style>
  <w:style w:type="character" w:customStyle="1" w:styleId="Gvdemetni115ptKaln">
    <w:name w:val="Gövde metni + 11;5 pt;Kalın"/>
    <w:basedOn w:val="Gvdemetni"/>
    <w:rPr>
      <w:rFonts w:ascii="Times New Roman" w:eastAsia="Times New Roman" w:hAnsi="Times New Roman" w:cs="Times New Roman"/>
      <w:b/>
      <w:bCs/>
      <w:i w:val="0"/>
      <w:iCs w:val="0"/>
      <w:smallCaps w:val="0"/>
      <w:strike w:val="0"/>
      <w:color w:val="000000"/>
      <w:spacing w:val="0"/>
      <w:w w:val="100"/>
      <w:position w:val="0"/>
      <w:sz w:val="23"/>
      <w:szCs w:val="23"/>
      <w:u w:val="none"/>
      <w:lang w:val="tr-TR" w:eastAsia="tr-TR" w:bidi="tr-TR"/>
    </w:rPr>
  </w:style>
  <w:style w:type="character" w:customStyle="1" w:styleId="Gvdemetni1">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3">
    <w:name w:val="Gövde metni"/>
    <w:basedOn w:val="Gvdemetni"/>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3"/>
      <w:szCs w:val="23"/>
      <w:u w:val="none"/>
    </w:rPr>
  </w:style>
  <w:style w:type="paragraph" w:customStyle="1" w:styleId="Gvdemetni20">
    <w:name w:val="Gövde metni (2)"/>
    <w:basedOn w:val="Normal"/>
    <w:link w:val="Gvdemetni2"/>
    <w:pPr>
      <w:shd w:val="clear" w:color="auto" w:fill="FFFFFF"/>
      <w:spacing w:line="274" w:lineRule="exact"/>
      <w:jc w:val="center"/>
    </w:pPr>
    <w:rPr>
      <w:rFonts w:ascii="Times New Roman" w:eastAsia="Times New Roman" w:hAnsi="Times New Roman" w:cs="Times New Roman"/>
      <w:b/>
      <w:bCs/>
      <w:sz w:val="23"/>
      <w:szCs w:val="23"/>
    </w:rPr>
  </w:style>
  <w:style w:type="paragraph" w:customStyle="1" w:styleId="Gvdemetni0">
    <w:name w:val="Gövde metni"/>
    <w:basedOn w:val="Normal"/>
    <w:link w:val="Gvdemetni"/>
    <w:pPr>
      <w:shd w:val="clear" w:color="auto" w:fill="FFFFFF"/>
      <w:spacing w:before="300" w:after="480" w:line="278" w:lineRule="exact"/>
    </w:pPr>
    <w:rPr>
      <w:rFonts w:ascii="Times New Roman" w:eastAsia="Times New Roman" w:hAnsi="Times New Roman" w:cs="Times New Roman"/>
      <w:sz w:val="21"/>
      <w:szCs w:val="21"/>
    </w:rPr>
  </w:style>
  <w:style w:type="paragraph" w:customStyle="1" w:styleId="Balk10">
    <w:name w:val="Başlık #1"/>
    <w:basedOn w:val="Normal"/>
    <w:link w:val="Balk1"/>
    <w:pPr>
      <w:shd w:val="clear" w:color="auto" w:fill="FFFFFF"/>
      <w:spacing w:before="480" w:after="300" w:line="0" w:lineRule="atLeast"/>
      <w:jc w:val="both"/>
      <w:outlineLvl w:val="0"/>
    </w:pPr>
    <w:rPr>
      <w:rFonts w:ascii="Times New Roman" w:eastAsia="Times New Roman" w:hAnsi="Times New Roman" w:cs="Times New Roman"/>
      <w:b/>
      <w:bCs/>
      <w:sz w:val="23"/>
      <w:szCs w:val="23"/>
    </w:rPr>
  </w:style>
  <w:style w:type="paragraph" w:styleId="BalonMetni">
    <w:name w:val="Balloon Text"/>
    <w:basedOn w:val="Normal"/>
    <w:link w:val="BalonMetniChar"/>
    <w:uiPriority w:val="99"/>
    <w:semiHidden/>
    <w:unhideWhenUsed/>
    <w:rsid w:val="008A7D55"/>
    <w:rPr>
      <w:rFonts w:ascii="Tahoma" w:hAnsi="Tahoma" w:cs="Tahoma"/>
      <w:sz w:val="16"/>
      <w:szCs w:val="16"/>
    </w:rPr>
  </w:style>
  <w:style w:type="character" w:customStyle="1" w:styleId="BalonMetniChar">
    <w:name w:val="Balon Metni Char"/>
    <w:basedOn w:val="VarsaylanParagrafYazTipi"/>
    <w:link w:val="BalonMetni"/>
    <w:uiPriority w:val="99"/>
    <w:semiHidden/>
    <w:rsid w:val="008A7D5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can.sevdi@icisleri.gov.tr" TargetMode="External"/><Relationship Id="rId3" Type="http://schemas.openxmlformats.org/officeDocument/2006/relationships/settings" Target="settings.xml"/><Relationship Id="rId7" Type="http://schemas.openxmlformats.org/officeDocument/2006/relationships/hyperlink" Target="mailto:%20abdulmuttalip.baki@icisleri.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1732</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Cihan İŞİK</dc:creator>
  <cp:keywords/>
  <cp:lastModifiedBy>asus</cp:lastModifiedBy>
  <cp:revision>2</cp:revision>
  <cp:lastPrinted>2020-12-24T07:20:00Z</cp:lastPrinted>
  <dcterms:created xsi:type="dcterms:W3CDTF">2020-12-24T07:31:00Z</dcterms:created>
  <dcterms:modified xsi:type="dcterms:W3CDTF">2020-12-24T07:31:00Z</dcterms:modified>
</cp:coreProperties>
</file>